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BFFBA" w14:textId="64E54D9B" w:rsidR="004563F6" w:rsidRPr="00EB1BED" w:rsidRDefault="00012902" w:rsidP="00B93E7F">
      <w:pPr>
        <w:pStyle w:val="Heading1"/>
        <w:jc w:val="center"/>
        <w:rPr>
          <w:rFonts w:ascii="Cooper Black" w:hAnsi="Cooper Black"/>
          <w:sz w:val="36"/>
          <w:szCs w:val="36"/>
          <w:u w:val="single"/>
          <w:lang w:val="en-AU"/>
        </w:rPr>
      </w:pPr>
      <w:bookmarkStart w:id="0" w:name="_GoBack"/>
      <w:bookmarkEnd w:id="0"/>
      <w:r>
        <w:rPr>
          <w:rFonts w:ascii="Cooper Black" w:hAnsi="Cooper Black"/>
          <w:sz w:val="36"/>
          <w:szCs w:val="36"/>
          <w:u w:val="single"/>
          <w:lang w:val="en-AU"/>
        </w:rPr>
        <w:t xml:space="preserve">NOTICE of </w:t>
      </w:r>
      <w:r w:rsidR="007E687C" w:rsidRPr="00EB1BED">
        <w:rPr>
          <w:rFonts w:ascii="Cooper Black" w:hAnsi="Cooper Black"/>
          <w:sz w:val="36"/>
          <w:szCs w:val="36"/>
          <w:u w:val="single"/>
          <w:lang w:val="en-AU"/>
        </w:rPr>
        <w:t xml:space="preserve">CEASE </w:t>
      </w:r>
      <w:r>
        <w:rPr>
          <w:rFonts w:ascii="Cooper Black" w:hAnsi="Cooper Black"/>
          <w:sz w:val="36"/>
          <w:szCs w:val="36"/>
          <w:u w:val="single"/>
          <w:lang w:val="en-AU"/>
        </w:rPr>
        <w:t>and</w:t>
      </w:r>
      <w:r w:rsidR="007E687C" w:rsidRPr="00EB1BED">
        <w:rPr>
          <w:rFonts w:ascii="Cooper Black" w:hAnsi="Cooper Black"/>
          <w:sz w:val="36"/>
          <w:szCs w:val="36"/>
          <w:u w:val="single"/>
          <w:lang w:val="en-AU"/>
        </w:rPr>
        <w:t xml:space="preserve"> DESIST</w:t>
      </w:r>
    </w:p>
    <w:p w14:paraId="03A8A977" w14:textId="7879F01A" w:rsidR="007E687C" w:rsidRDefault="007E687C" w:rsidP="007E687C">
      <w:pPr>
        <w:rPr>
          <w:lang w:val="en-AU"/>
        </w:rPr>
      </w:pPr>
    </w:p>
    <w:p w14:paraId="3751F7AE" w14:textId="36A3C2EC" w:rsidR="007E687C" w:rsidRPr="00EB1BED" w:rsidRDefault="007E687C" w:rsidP="007E687C">
      <w:pPr>
        <w:rPr>
          <w:sz w:val="24"/>
          <w:szCs w:val="24"/>
          <w:lang w:val="en-AU"/>
        </w:rPr>
      </w:pPr>
      <w:r w:rsidRPr="007E687C">
        <w:rPr>
          <w:sz w:val="28"/>
          <w:szCs w:val="28"/>
          <w:lang w:val="en-AU"/>
        </w:rPr>
        <w:t>To</w:t>
      </w:r>
      <w:r>
        <w:rPr>
          <w:sz w:val="28"/>
          <w:szCs w:val="28"/>
          <w:lang w:val="en-AU"/>
        </w:rPr>
        <w:t>:</w:t>
      </w:r>
      <w:r w:rsidRPr="00EB1BED">
        <w:rPr>
          <w:sz w:val="24"/>
          <w:szCs w:val="24"/>
          <w:lang w:val="en-AU"/>
        </w:rPr>
        <w:t xml:space="preserve"> Linda Dessau</w:t>
      </w:r>
      <w:r w:rsidR="007C3179">
        <w:rPr>
          <w:sz w:val="24"/>
          <w:szCs w:val="24"/>
          <w:lang w:val="en-AU"/>
        </w:rPr>
        <w:t xml:space="preserve"> AC</w:t>
      </w:r>
      <w:r w:rsidRPr="00EB1BED">
        <w:rPr>
          <w:sz w:val="24"/>
          <w:szCs w:val="24"/>
          <w:lang w:val="en-AU"/>
        </w:rPr>
        <w:t xml:space="preserve"> </w:t>
      </w:r>
    </w:p>
    <w:p w14:paraId="5300450F" w14:textId="77777777" w:rsidR="007E687C" w:rsidRPr="00EB1BED" w:rsidRDefault="007E687C" w:rsidP="00012902">
      <w:pPr>
        <w:spacing w:after="0"/>
        <w:rPr>
          <w:sz w:val="24"/>
          <w:szCs w:val="24"/>
          <w:lang w:val="en-AU"/>
        </w:rPr>
      </w:pPr>
      <w:r w:rsidRPr="00EB1BED">
        <w:rPr>
          <w:sz w:val="24"/>
          <w:szCs w:val="24"/>
          <w:lang w:val="en-AU"/>
        </w:rPr>
        <w:t xml:space="preserve">Acting in the Office </w:t>
      </w:r>
    </w:p>
    <w:p w14:paraId="62FB3AC5" w14:textId="77777777" w:rsidR="007E687C" w:rsidRPr="00EB1BED" w:rsidRDefault="007E687C" w:rsidP="00012902">
      <w:pPr>
        <w:spacing w:after="0"/>
        <w:rPr>
          <w:sz w:val="24"/>
          <w:szCs w:val="24"/>
          <w:lang w:val="en-AU"/>
        </w:rPr>
      </w:pPr>
      <w:r w:rsidRPr="00EB1BED">
        <w:rPr>
          <w:sz w:val="24"/>
          <w:szCs w:val="24"/>
          <w:lang w:val="en-AU"/>
        </w:rPr>
        <w:t>of Governor of Victoria</w:t>
      </w:r>
    </w:p>
    <w:p w14:paraId="083CC956" w14:textId="77777777" w:rsidR="007E687C" w:rsidRPr="00EB1BED" w:rsidRDefault="007E687C" w:rsidP="00012902">
      <w:pPr>
        <w:spacing w:after="0"/>
        <w:rPr>
          <w:rFonts w:cstheme="minorHAnsi"/>
          <w:sz w:val="24"/>
          <w:szCs w:val="24"/>
        </w:rPr>
      </w:pPr>
      <w:r w:rsidRPr="00EB1BED">
        <w:rPr>
          <w:sz w:val="24"/>
          <w:szCs w:val="24"/>
          <w:lang w:val="en-AU"/>
        </w:rPr>
        <w:t xml:space="preserve"> </w:t>
      </w:r>
      <w:r w:rsidRPr="00EB1BED">
        <w:rPr>
          <w:rFonts w:cstheme="minorHAnsi"/>
          <w:sz w:val="24"/>
          <w:szCs w:val="24"/>
        </w:rPr>
        <w:t>Government House</w:t>
      </w:r>
    </w:p>
    <w:p w14:paraId="1F049760" w14:textId="77777777" w:rsidR="007E687C" w:rsidRPr="00EB1BED" w:rsidRDefault="007E687C" w:rsidP="00012902">
      <w:pPr>
        <w:spacing w:after="0"/>
        <w:rPr>
          <w:rFonts w:cstheme="minorHAnsi"/>
          <w:sz w:val="24"/>
          <w:szCs w:val="24"/>
        </w:rPr>
      </w:pPr>
      <w:r w:rsidRPr="00EB1BED">
        <w:rPr>
          <w:rFonts w:cstheme="minorHAnsi"/>
          <w:sz w:val="24"/>
          <w:szCs w:val="24"/>
        </w:rPr>
        <w:t>Government House Drive</w:t>
      </w:r>
    </w:p>
    <w:p w14:paraId="78FD0649" w14:textId="693B2A4A" w:rsidR="007E687C" w:rsidRPr="00EB1BED" w:rsidRDefault="007E687C" w:rsidP="007E687C">
      <w:pPr>
        <w:rPr>
          <w:rFonts w:cstheme="minorHAnsi"/>
          <w:sz w:val="24"/>
          <w:szCs w:val="24"/>
        </w:rPr>
      </w:pPr>
      <w:r w:rsidRPr="00EB1BED">
        <w:rPr>
          <w:rFonts w:cstheme="minorHAnsi"/>
          <w:sz w:val="24"/>
          <w:szCs w:val="24"/>
        </w:rPr>
        <w:t>Melbourne Victoria 3004</w:t>
      </w:r>
    </w:p>
    <w:p w14:paraId="193B8255" w14:textId="77777777" w:rsidR="00012902" w:rsidRDefault="00012902" w:rsidP="00EB1BED">
      <w:pPr>
        <w:rPr>
          <w:rFonts w:cstheme="minorHAnsi"/>
          <w:sz w:val="24"/>
          <w:szCs w:val="24"/>
          <w:lang w:val="en-AU"/>
        </w:rPr>
      </w:pPr>
      <w:r>
        <w:rPr>
          <w:rFonts w:cstheme="minorHAnsi"/>
          <w:sz w:val="24"/>
          <w:szCs w:val="24"/>
          <w:lang w:val="en-AU"/>
        </w:rPr>
        <w:t>Dear Ms Dessau,</w:t>
      </w:r>
    </w:p>
    <w:p w14:paraId="0516DD74" w14:textId="1A8683B2" w:rsidR="00012902" w:rsidRDefault="00012902" w:rsidP="00EB1BED">
      <w:pPr>
        <w:rPr>
          <w:rFonts w:cstheme="minorHAnsi"/>
          <w:sz w:val="24"/>
          <w:szCs w:val="24"/>
          <w:lang w:val="en-AU"/>
        </w:rPr>
      </w:pPr>
      <w:r>
        <w:rPr>
          <w:rFonts w:cstheme="minorHAnsi"/>
          <w:sz w:val="24"/>
          <w:szCs w:val="24"/>
          <w:lang w:val="en-AU"/>
        </w:rPr>
        <w:t>This notice concerns the office of Governor for Victoria and fidelity of appointment thereto.</w:t>
      </w:r>
    </w:p>
    <w:p w14:paraId="23B98C52" w14:textId="593A5DB7" w:rsidR="00EB1BED" w:rsidRPr="00B93E7F" w:rsidRDefault="00EB1BED" w:rsidP="00EB1BED">
      <w:pPr>
        <w:rPr>
          <w:rFonts w:cstheme="minorHAnsi"/>
          <w:sz w:val="24"/>
          <w:szCs w:val="24"/>
          <w:lang w:val="en-AU"/>
        </w:rPr>
      </w:pPr>
      <w:r w:rsidRPr="00B93E7F">
        <w:rPr>
          <w:rFonts w:cstheme="minorHAnsi"/>
          <w:sz w:val="24"/>
          <w:szCs w:val="24"/>
          <w:lang w:val="en-AU"/>
        </w:rPr>
        <w:t>It is apparent by reference to public records that the Queen's representation in Victoria is absent for writ or commission in accord with the Crown of the foundation law for the Commonwealth and the several States within. </w:t>
      </w:r>
    </w:p>
    <w:p w14:paraId="297E2C71" w14:textId="357DBAB9" w:rsidR="00EB1BED" w:rsidRPr="00B93E7F" w:rsidRDefault="00EB1BED" w:rsidP="00EB1BED">
      <w:pPr>
        <w:rPr>
          <w:rFonts w:cstheme="minorHAnsi"/>
          <w:sz w:val="24"/>
          <w:szCs w:val="24"/>
          <w:lang w:val="en-AU"/>
        </w:rPr>
      </w:pPr>
      <w:r w:rsidRPr="00B93E7F">
        <w:rPr>
          <w:rFonts w:cstheme="minorHAnsi"/>
          <w:sz w:val="24"/>
          <w:szCs w:val="24"/>
          <w:lang w:val="en-AU"/>
        </w:rPr>
        <w:t xml:space="preserve">The office of Governor exists in compliance to the Crown for which authority established the Commonwealth of Australia and the several States. The second clause of the foundation law exclusively reserves the Crown to performance by </w:t>
      </w:r>
      <w:r w:rsidR="00814B9F" w:rsidRPr="00B93E7F">
        <w:rPr>
          <w:rFonts w:cstheme="minorHAnsi"/>
          <w:sz w:val="24"/>
          <w:szCs w:val="24"/>
          <w:lang w:val="en-AU"/>
        </w:rPr>
        <w:t>implementation</w:t>
      </w:r>
      <w:r w:rsidRPr="00B93E7F">
        <w:rPr>
          <w:rFonts w:cstheme="minorHAnsi"/>
          <w:sz w:val="24"/>
          <w:szCs w:val="24"/>
          <w:lang w:val="en-AU"/>
        </w:rPr>
        <w:t xml:space="preserve"> of the Queen of United Kingdom for application.</w:t>
      </w:r>
    </w:p>
    <w:p w14:paraId="6B5A9D3F" w14:textId="4BE95ADA" w:rsidR="00EB1BED" w:rsidRPr="00B93E7F" w:rsidRDefault="00EB1BED" w:rsidP="00EB1BED">
      <w:pPr>
        <w:rPr>
          <w:rFonts w:cstheme="minorHAnsi"/>
          <w:sz w:val="24"/>
          <w:szCs w:val="24"/>
          <w:lang w:val="en-AU"/>
        </w:rPr>
      </w:pPr>
      <w:r w:rsidRPr="00B93E7F">
        <w:rPr>
          <w:rFonts w:cstheme="minorHAnsi"/>
          <w:sz w:val="24"/>
          <w:szCs w:val="24"/>
          <w:lang w:val="en-AU"/>
        </w:rPr>
        <w:t>I request that you acknowledge the above statements unless it be held for the record that it mistaken of otherwise to be denied for which reason it be demonstrated</w:t>
      </w:r>
      <w:r w:rsidR="00687566" w:rsidRPr="00B93E7F">
        <w:rPr>
          <w:rFonts w:cstheme="minorHAnsi"/>
          <w:sz w:val="24"/>
          <w:szCs w:val="24"/>
          <w:lang w:val="en-AU"/>
        </w:rPr>
        <w:t xml:space="preserve"> within the next 7 days. </w:t>
      </w:r>
    </w:p>
    <w:p w14:paraId="1531CDF9" w14:textId="77777777" w:rsidR="00EB1BED" w:rsidRPr="00B93E7F" w:rsidRDefault="00EB1BED" w:rsidP="00EB1BED">
      <w:pPr>
        <w:rPr>
          <w:rFonts w:cstheme="minorHAnsi"/>
          <w:sz w:val="24"/>
          <w:szCs w:val="24"/>
          <w:lang w:val="en-AU"/>
        </w:rPr>
      </w:pPr>
      <w:r w:rsidRPr="00B93E7F">
        <w:rPr>
          <w:rFonts w:cstheme="minorHAnsi"/>
          <w:sz w:val="24"/>
          <w:szCs w:val="24"/>
          <w:lang w:val="en-AU"/>
        </w:rPr>
        <w:t>Should it be found that your commission is not in accord with the law for the Commonwealth, without reason, it is required that you cease and desist from functions for office so that further abuse of the Victorians be terminated and assistance to co-conspirators, if any, cease.</w:t>
      </w:r>
    </w:p>
    <w:p w14:paraId="4790A858" w14:textId="2D53C732" w:rsidR="00EB1BED" w:rsidRPr="00B93E7F" w:rsidRDefault="00EB1BED" w:rsidP="00EB1BED">
      <w:pPr>
        <w:rPr>
          <w:rFonts w:cstheme="minorHAnsi"/>
          <w:sz w:val="24"/>
          <w:szCs w:val="24"/>
          <w:lang w:val="en-AU"/>
        </w:rPr>
      </w:pPr>
      <w:r w:rsidRPr="00B93E7F">
        <w:rPr>
          <w:rFonts w:cstheme="minorHAnsi"/>
          <w:sz w:val="24"/>
          <w:szCs w:val="24"/>
          <w:lang w:val="en-AU"/>
        </w:rPr>
        <w:t xml:space="preserve">That the Treason Felony Act 1848 follows the Commonwealth of Australia Constitution Act </w:t>
      </w:r>
      <w:proofErr w:type="gramStart"/>
      <w:r w:rsidRPr="00B93E7F">
        <w:rPr>
          <w:rFonts w:cstheme="minorHAnsi"/>
          <w:sz w:val="24"/>
          <w:szCs w:val="24"/>
          <w:lang w:val="en-AU"/>
        </w:rPr>
        <w:t>1900</w:t>
      </w:r>
      <w:r w:rsidR="00814B9F" w:rsidRPr="00B93E7F">
        <w:rPr>
          <w:rFonts w:cstheme="minorHAnsi"/>
          <w:sz w:val="24"/>
          <w:szCs w:val="24"/>
          <w:lang w:val="en-AU"/>
        </w:rPr>
        <w:t xml:space="preserve"> </w:t>
      </w:r>
      <w:r w:rsidRPr="00B93E7F">
        <w:rPr>
          <w:rFonts w:cstheme="minorHAnsi"/>
          <w:sz w:val="24"/>
          <w:szCs w:val="24"/>
          <w:lang w:val="en-AU"/>
        </w:rPr>
        <w:t>,</w:t>
      </w:r>
      <w:proofErr w:type="gramEnd"/>
      <w:r w:rsidRPr="00B93E7F">
        <w:rPr>
          <w:rFonts w:cstheme="minorHAnsi"/>
          <w:sz w:val="24"/>
          <w:szCs w:val="24"/>
          <w:lang w:val="en-AU"/>
        </w:rPr>
        <w:t xml:space="preserve"> as it is British law, section three provides for the offence, of denying Her Majesty's rightful title, as treason.</w:t>
      </w:r>
    </w:p>
    <w:p w14:paraId="274AD016" w14:textId="765B9A7B" w:rsidR="00EB1BED" w:rsidRPr="00B93E7F" w:rsidRDefault="00EB1BED" w:rsidP="00EB1BED">
      <w:pPr>
        <w:rPr>
          <w:rFonts w:cstheme="minorHAnsi"/>
          <w:sz w:val="24"/>
          <w:szCs w:val="24"/>
          <w:lang w:val="en-AU"/>
        </w:rPr>
      </w:pPr>
      <w:r w:rsidRPr="00B93E7F">
        <w:rPr>
          <w:rFonts w:cstheme="minorHAnsi"/>
          <w:sz w:val="24"/>
          <w:szCs w:val="24"/>
          <w:lang w:val="en-AU"/>
        </w:rPr>
        <w:t>I trust you understand the gravity of this transgression should you be unable to contend and defend against the above.</w:t>
      </w:r>
    </w:p>
    <w:p w14:paraId="3BEA05F2" w14:textId="6F322A79" w:rsidR="00B93E7F" w:rsidRPr="00B93E7F" w:rsidRDefault="00EB1BED" w:rsidP="00EB1BED">
      <w:pPr>
        <w:rPr>
          <w:rFonts w:cstheme="minorHAnsi"/>
          <w:sz w:val="24"/>
          <w:szCs w:val="24"/>
          <w:lang w:val="en-AU"/>
        </w:rPr>
      </w:pPr>
      <w:r w:rsidRPr="00B93E7F">
        <w:rPr>
          <w:rFonts w:cstheme="minorHAnsi"/>
          <w:sz w:val="24"/>
          <w:szCs w:val="24"/>
          <w:lang w:val="en-AU"/>
        </w:rPr>
        <w:t>From: Subject of the Queen</w:t>
      </w:r>
      <w:r w:rsidR="00012902">
        <w:rPr>
          <w:rFonts w:cstheme="minorHAnsi"/>
          <w:sz w:val="24"/>
          <w:szCs w:val="24"/>
          <w:lang w:val="en-AU"/>
        </w:rPr>
        <w:t xml:space="preserve"> </w:t>
      </w:r>
      <w:r w:rsidRPr="00B93E7F">
        <w:rPr>
          <w:rFonts w:cstheme="minorHAnsi"/>
          <w:sz w:val="24"/>
          <w:szCs w:val="24"/>
          <w:lang w:val="en-AU"/>
        </w:rPr>
        <w:t>……………………………………</w:t>
      </w:r>
    </w:p>
    <w:p w14:paraId="74EB8E72" w14:textId="72944AAE" w:rsidR="00EB1BED" w:rsidRPr="00B93E7F" w:rsidRDefault="00687566" w:rsidP="007E687C">
      <w:pPr>
        <w:rPr>
          <w:rFonts w:cstheme="minorHAnsi"/>
          <w:sz w:val="24"/>
          <w:szCs w:val="24"/>
          <w:lang w:val="en-AU"/>
        </w:rPr>
      </w:pPr>
      <w:proofErr w:type="gramStart"/>
      <w:r w:rsidRPr="00B93E7F">
        <w:rPr>
          <w:rFonts w:cstheme="minorHAnsi"/>
          <w:sz w:val="24"/>
          <w:szCs w:val="24"/>
          <w:lang w:val="en-AU"/>
        </w:rPr>
        <w:t>Address</w:t>
      </w:r>
      <w:r w:rsidR="00012902">
        <w:rPr>
          <w:rFonts w:cstheme="minorHAnsi"/>
          <w:sz w:val="24"/>
          <w:szCs w:val="24"/>
          <w:lang w:val="en-AU"/>
        </w:rPr>
        <w:t xml:space="preserve"> </w:t>
      </w:r>
      <w:r w:rsidRPr="00B93E7F">
        <w:rPr>
          <w:rFonts w:cstheme="minorHAnsi"/>
          <w:sz w:val="24"/>
          <w:szCs w:val="24"/>
          <w:lang w:val="en-AU"/>
        </w:rPr>
        <w:t>……………………………………………………….</w:t>
      </w:r>
      <w:proofErr w:type="gramEnd"/>
    </w:p>
    <w:p w14:paraId="494AD616" w14:textId="77777777" w:rsidR="00012902" w:rsidRDefault="00012902" w:rsidP="00012902">
      <w:pPr>
        <w:rPr>
          <w:rFonts w:cstheme="minorHAnsi"/>
          <w:sz w:val="24"/>
          <w:szCs w:val="24"/>
          <w:lang w:val="en-AU"/>
        </w:rPr>
      </w:pPr>
    </w:p>
    <w:p w14:paraId="5703D9F1" w14:textId="44201776" w:rsidR="00012902" w:rsidRDefault="00012902" w:rsidP="00012902">
      <w:pPr>
        <w:rPr>
          <w:rFonts w:cstheme="minorHAnsi"/>
          <w:sz w:val="24"/>
          <w:szCs w:val="24"/>
          <w:lang w:val="en-AU"/>
        </w:rPr>
      </w:pPr>
      <w:r>
        <w:rPr>
          <w:rFonts w:cstheme="minorHAnsi"/>
          <w:sz w:val="24"/>
          <w:szCs w:val="24"/>
          <w:lang w:val="en-AU"/>
        </w:rPr>
        <w:t>……………………………………………..</w:t>
      </w:r>
    </w:p>
    <w:p w14:paraId="3E01F69D" w14:textId="755B43F4" w:rsidR="00012902" w:rsidRPr="00B93E7F" w:rsidRDefault="00012902" w:rsidP="00012902">
      <w:pPr>
        <w:rPr>
          <w:rFonts w:cstheme="minorHAnsi"/>
          <w:sz w:val="24"/>
          <w:szCs w:val="24"/>
          <w:lang w:val="en-AU"/>
        </w:rPr>
      </w:pPr>
      <w:proofErr w:type="gramStart"/>
      <w:r w:rsidRPr="00B93E7F">
        <w:rPr>
          <w:rFonts w:cstheme="minorHAnsi"/>
          <w:sz w:val="24"/>
          <w:szCs w:val="24"/>
          <w:lang w:val="en-AU"/>
        </w:rPr>
        <w:t>Dated</w:t>
      </w:r>
      <w:r>
        <w:rPr>
          <w:rFonts w:cstheme="minorHAnsi"/>
          <w:sz w:val="24"/>
          <w:szCs w:val="24"/>
          <w:lang w:val="en-AU"/>
        </w:rPr>
        <w:t xml:space="preserve"> </w:t>
      </w:r>
      <w:r w:rsidRPr="00B93E7F">
        <w:rPr>
          <w:rFonts w:cstheme="minorHAnsi"/>
          <w:sz w:val="24"/>
          <w:szCs w:val="24"/>
          <w:lang w:val="en-AU"/>
        </w:rPr>
        <w:t>…………………….</w:t>
      </w:r>
      <w:proofErr w:type="gramEnd"/>
      <w:r>
        <w:rPr>
          <w:rFonts w:cstheme="minorHAnsi"/>
          <w:sz w:val="24"/>
          <w:szCs w:val="24"/>
          <w:lang w:val="en-AU"/>
        </w:rPr>
        <w:t xml:space="preserve"> 2020</w:t>
      </w:r>
    </w:p>
    <w:sectPr w:rsidR="00012902" w:rsidRPr="00B93E7F" w:rsidSect="00012902">
      <w:pgSz w:w="12240" w:h="15840"/>
      <w:pgMar w:top="1247" w:right="1361" w:bottom="1247"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FF"/>
    <w:rsid w:val="00012902"/>
    <w:rsid w:val="004563F6"/>
    <w:rsid w:val="005D59FF"/>
    <w:rsid w:val="00687566"/>
    <w:rsid w:val="007C3179"/>
    <w:rsid w:val="007E687C"/>
    <w:rsid w:val="00814B9F"/>
    <w:rsid w:val="008820AB"/>
    <w:rsid w:val="00B93E7F"/>
    <w:rsid w:val="00CA76AF"/>
    <w:rsid w:val="00EB1BE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B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Pr>
      <w:rFonts w:asciiTheme="majorHAnsi" w:eastAsiaTheme="majorEastAsia" w:hAnsiTheme="majorHAnsi" w:cstheme="majorBidi"/>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olor w:val="auto"/>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Pr>
      <w:rFonts w:asciiTheme="majorHAnsi" w:eastAsiaTheme="majorEastAsia" w:hAnsiTheme="majorHAnsi" w:cstheme="majorBidi"/>
    </w:rPr>
  </w:style>
  <w:style w:type="character" w:customStyle="1" w:styleId="Heading7Char">
    <w:name w:val="Heading 7 Char"/>
    <w:basedOn w:val="DefaultParagraphFont"/>
    <w:link w:val="Heading7"/>
    <w:uiPriority w:val="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olor w:val="auto"/>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404040" w:themeColor="text1" w:themeTint="BF"/>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04040" w:themeColor="text1" w:themeTint="BF"/>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00144">
      <w:bodyDiv w:val="1"/>
      <w:marLeft w:val="0"/>
      <w:marRight w:val="0"/>
      <w:marTop w:val="0"/>
      <w:marBottom w:val="0"/>
      <w:divBdr>
        <w:top w:val="none" w:sz="0" w:space="0" w:color="auto"/>
        <w:left w:val="none" w:sz="0" w:space="0" w:color="auto"/>
        <w:bottom w:val="none" w:sz="0" w:space="0" w:color="auto"/>
        <w:right w:val="none" w:sz="0" w:space="0" w:color="auto"/>
      </w:divBdr>
      <w:divsChild>
        <w:div w:id="626131262">
          <w:marLeft w:val="0"/>
          <w:marRight w:val="0"/>
          <w:marTop w:val="0"/>
          <w:marBottom w:val="0"/>
          <w:divBdr>
            <w:top w:val="none" w:sz="0" w:space="0" w:color="auto"/>
            <w:left w:val="none" w:sz="0" w:space="0" w:color="auto"/>
            <w:bottom w:val="none" w:sz="0" w:space="0" w:color="auto"/>
            <w:right w:val="none" w:sz="0" w:space="0" w:color="auto"/>
          </w:divBdr>
        </w:div>
        <w:div w:id="814024800">
          <w:marLeft w:val="0"/>
          <w:marRight w:val="0"/>
          <w:marTop w:val="0"/>
          <w:marBottom w:val="0"/>
          <w:divBdr>
            <w:top w:val="none" w:sz="0" w:space="0" w:color="auto"/>
            <w:left w:val="none" w:sz="0" w:space="0" w:color="auto"/>
            <w:bottom w:val="none" w:sz="0" w:space="0" w:color="auto"/>
            <w:right w:val="none" w:sz="0" w:space="0" w:color="auto"/>
          </w:divBdr>
        </w:div>
        <w:div w:id="1460954944">
          <w:marLeft w:val="0"/>
          <w:marRight w:val="0"/>
          <w:marTop w:val="0"/>
          <w:marBottom w:val="0"/>
          <w:divBdr>
            <w:top w:val="none" w:sz="0" w:space="0" w:color="auto"/>
            <w:left w:val="none" w:sz="0" w:space="0" w:color="auto"/>
            <w:bottom w:val="none" w:sz="0" w:space="0" w:color="auto"/>
            <w:right w:val="none" w:sz="0" w:space="0" w:color="auto"/>
          </w:divBdr>
        </w:div>
        <w:div w:id="531462092">
          <w:marLeft w:val="0"/>
          <w:marRight w:val="0"/>
          <w:marTop w:val="0"/>
          <w:marBottom w:val="0"/>
          <w:divBdr>
            <w:top w:val="none" w:sz="0" w:space="0" w:color="auto"/>
            <w:left w:val="none" w:sz="0" w:space="0" w:color="auto"/>
            <w:bottom w:val="none" w:sz="0" w:space="0" w:color="auto"/>
            <w:right w:val="none" w:sz="0" w:space="0" w:color="auto"/>
          </w:divBdr>
        </w:div>
        <w:div w:id="1787843698">
          <w:marLeft w:val="0"/>
          <w:marRight w:val="0"/>
          <w:marTop w:val="0"/>
          <w:marBottom w:val="0"/>
          <w:divBdr>
            <w:top w:val="none" w:sz="0" w:space="0" w:color="auto"/>
            <w:left w:val="none" w:sz="0" w:space="0" w:color="auto"/>
            <w:bottom w:val="none" w:sz="0" w:space="0" w:color="auto"/>
            <w:right w:val="none" w:sz="0" w:space="0" w:color="auto"/>
          </w:divBdr>
        </w:div>
        <w:div w:id="991519254">
          <w:marLeft w:val="0"/>
          <w:marRight w:val="0"/>
          <w:marTop w:val="0"/>
          <w:marBottom w:val="0"/>
          <w:divBdr>
            <w:top w:val="none" w:sz="0" w:space="0" w:color="auto"/>
            <w:left w:val="none" w:sz="0" w:space="0" w:color="auto"/>
            <w:bottom w:val="none" w:sz="0" w:space="0" w:color="auto"/>
            <w:right w:val="none" w:sz="0" w:space="0" w:color="auto"/>
          </w:divBdr>
        </w:div>
        <w:div w:id="2084598984">
          <w:marLeft w:val="0"/>
          <w:marRight w:val="0"/>
          <w:marTop w:val="0"/>
          <w:marBottom w:val="0"/>
          <w:divBdr>
            <w:top w:val="none" w:sz="0" w:space="0" w:color="auto"/>
            <w:left w:val="none" w:sz="0" w:space="0" w:color="auto"/>
            <w:bottom w:val="none" w:sz="0" w:space="0" w:color="auto"/>
            <w:right w:val="none" w:sz="0" w:space="0" w:color="auto"/>
          </w:divBdr>
        </w:div>
        <w:div w:id="1470660265">
          <w:marLeft w:val="0"/>
          <w:marRight w:val="0"/>
          <w:marTop w:val="0"/>
          <w:marBottom w:val="0"/>
          <w:divBdr>
            <w:top w:val="none" w:sz="0" w:space="0" w:color="auto"/>
            <w:left w:val="none" w:sz="0" w:space="0" w:color="auto"/>
            <w:bottom w:val="none" w:sz="0" w:space="0" w:color="auto"/>
            <w:right w:val="none" w:sz="0" w:space="0" w:color="auto"/>
          </w:divBdr>
        </w:div>
        <w:div w:id="1495492048">
          <w:marLeft w:val="0"/>
          <w:marRight w:val="0"/>
          <w:marTop w:val="0"/>
          <w:marBottom w:val="0"/>
          <w:divBdr>
            <w:top w:val="none" w:sz="0" w:space="0" w:color="auto"/>
            <w:left w:val="none" w:sz="0" w:space="0" w:color="auto"/>
            <w:bottom w:val="none" w:sz="0" w:space="0" w:color="auto"/>
            <w:right w:val="none" w:sz="0" w:space="0" w:color="auto"/>
          </w:divBdr>
        </w:div>
        <w:div w:id="173228572">
          <w:marLeft w:val="0"/>
          <w:marRight w:val="0"/>
          <w:marTop w:val="0"/>
          <w:marBottom w:val="0"/>
          <w:divBdr>
            <w:top w:val="none" w:sz="0" w:space="0" w:color="auto"/>
            <w:left w:val="none" w:sz="0" w:space="0" w:color="auto"/>
            <w:bottom w:val="none" w:sz="0" w:space="0" w:color="auto"/>
            <w:right w:val="none" w:sz="0" w:space="0" w:color="auto"/>
          </w:divBdr>
        </w:div>
        <w:div w:id="137488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13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\word2013bw.dotx</Template>
  <TotalTime>226</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O'Bryan</dc:creator>
  <cp:lastModifiedBy>Karen</cp:lastModifiedBy>
  <cp:revision>7</cp:revision>
  <dcterms:created xsi:type="dcterms:W3CDTF">2020-08-19T02:26:00Z</dcterms:created>
  <dcterms:modified xsi:type="dcterms:W3CDTF">2020-08-23T06:21:00Z</dcterms:modified>
</cp:coreProperties>
</file>